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宋体" w:hAnsi="宋体" w:cs="Times New Roman"/>
          <w:b/>
        </w:rPr>
      </w:pPr>
    </w:p>
    <w:p>
      <w:pPr>
        <w:spacing w:line="220" w:lineRule="atLeast"/>
        <w:jc w:val="center"/>
      </w:pPr>
      <w:bookmarkStart w:id="0" w:name="_GoBack"/>
      <w:bookmarkEnd w:id="0"/>
      <w:r>
        <w:rPr>
          <w:rFonts w:ascii="宋体" w:hAnsi="宋体" w:cs="Times New Roman"/>
          <w:b/>
        </w:rPr>
        <w:t>排污单位基本信息表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6"/>
        <w:gridCol w:w="2124"/>
        <w:gridCol w:w="1133"/>
        <w:gridCol w:w="1133"/>
        <w:gridCol w:w="21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26" w:type="dxa"/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单位名称</w:t>
            </w:r>
          </w:p>
        </w:tc>
        <w:tc>
          <w:tcPr>
            <w:tcW w:w="2124" w:type="dxa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石家庄环友环保技术服务有限公司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ascii="宋体" w:hAnsi="宋体"/>
              </w:rPr>
              <w:t>注册地址</w:t>
            </w:r>
          </w:p>
        </w:tc>
        <w:tc>
          <w:tcPr>
            <w:tcW w:w="2176" w:type="dxa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河北省石家庄市灵寿县北洼乡西孙楼村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26" w:type="dxa"/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ascii="宋体" w:hAnsi="宋体"/>
              </w:rPr>
              <w:t>邮政编码</w:t>
            </w:r>
          </w:p>
        </w:tc>
        <w:tc>
          <w:tcPr>
            <w:tcW w:w="2124" w:type="dxa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050599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ascii="宋体" w:hAnsi="宋体"/>
              </w:rPr>
              <w:t>生产经营场所地址</w:t>
            </w:r>
          </w:p>
        </w:tc>
        <w:tc>
          <w:tcPr>
            <w:tcW w:w="2176" w:type="dxa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河北省石家庄市灵寿县北洼乡西孙楼村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26" w:type="dxa"/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ascii="宋体" w:hAnsi="宋体"/>
              </w:rPr>
              <w:t>行业类别</w:t>
            </w:r>
          </w:p>
        </w:tc>
        <w:tc>
          <w:tcPr>
            <w:tcW w:w="2124" w:type="dxa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危险废物治理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ascii="宋体" w:hAnsi="宋体"/>
              </w:rPr>
              <w:t>投产日期</w:t>
            </w:r>
          </w:p>
        </w:tc>
        <w:tc>
          <w:tcPr>
            <w:tcW w:w="2176" w:type="dxa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2018-10-30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26" w:type="dxa"/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ascii="宋体" w:hAnsi="宋体"/>
              </w:rPr>
              <w:t>生产经营场所中心经度</w:t>
            </w:r>
          </w:p>
        </w:tc>
        <w:tc>
          <w:tcPr>
            <w:tcW w:w="2124" w:type="dxa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114º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26′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27.56″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ascii="宋体" w:hAnsi="宋体"/>
              </w:rPr>
              <w:t>生产经营场所中心纬度</w:t>
            </w:r>
          </w:p>
        </w:tc>
        <w:tc>
          <w:tcPr>
            <w:tcW w:w="2176" w:type="dxa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38º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22′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2.46″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26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ascii="宋体" w:hAnsi="宋体"/>
              </w:rPr>
              <w:t>组织机构代码</w:t>
            </w:r>
          </w:p>
        </w:tc>
        <w:tc>
          <w:tcPr>
            <w:tcW w:w="2124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/</w:t>
            </w:r>
          </w:p>
        </w:tc>
        <w:tc>
          <w:tcPr>
            <w:tcW w:w="2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ascii="宋体" w:hAnsi="宋体"/>
              </w:rPr>
              <w:t>统一社会信用代码</w:t>
            </w:r>
          </w:p>
        </w:tc>
        <w:tc>
          <w:tcPr>
            <w:tcW w:w="2176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91130126MA097YYQ5D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</w:t>
            </w:r>
            <w:r>
              <w:rPr>
                <w:rFonts w:ascii="宋体" w:hAnsi="宋体"/>
              </w:rPr>
              <w:t>负责人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任彦飞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15932116655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所在地是否属于</w:t>
            </w:r>
            <w:r>
              <w:rPr>
                <w:rFonts w:hint="eastAsia" w:ascii="宋体" w:hAnsi="宋体"/>
              </w:rPr>
              <w:t>大气</w:t>
            </w:r>
            <w:r>
              <w:rPr>
                <w:rFonts w:ascii="宋体" w:hAnsi="宋体"/>
              </w:rPr>
              <w:t>重点</w:t>
            </w:r>
            <w:r>
              <w:rPr>
                <w:rFonts w:hint="eastAsia" w:ascii="宋体" w:hAnsi="宋体"/>
              </w:rPr>
              <w:t>控制</w:t>
            </w:r>
            <w:r>
              <w:rPr>
                <w:rFonts w:ascii="宋体" w:hAnsi="宋体"/>
              </w:rPr>
              <w:t>区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是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宋体" w:hAnsi="宋体"/>
              </w:rPr>
              <w:t>所在地是否属于</w:t>
            </w:r>
            <w:r>
              <w:rPr>
                <w:rFonts w:hint="eastAsia" w:ascii="宋体" w:hAnsi="宋体"/>
              </w:rPr>
              <w:t>总磷控制区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所在地是否属于</w:t>
            </w:r>
            <w:r>
              <w:rPr>
                <w:rFonts w:hint="eastAsia" w:ascii="Times New Roman" w:hAnsi="Times New Roman"/>
              </w:rPr>
              <w:t>总氮控制区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否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所在地是否属于重金属污染特别排放限值实施区域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是否位于工业园区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</w:rPr>
              <w:t>所属工业园区名称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河北灵寿经济开发区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26" w:type="dxa"/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是否需要改正</w:t>
            </w:r>
          </w:p>
        </w:tc>
        <w:tc>
          <w:tcPr>
            <w:tcW w:w="2124" w:type="dxa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否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排污许可证管理类别</w:t>
            </w:r>
          </w:p>
        </w:tc>
        <w:tc>
          <w:tcPr>
            <w:tcW w:w="2176" w:type="dxa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重点管理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26" w:type="dxa"/>
            <w:vAlign w:val="center"/>
          </w:tcPr>
          <w:p>
            <w:pPr>
              <w:pStyle w:val="4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危险废物经营许可证编号</w:t>
            </w:r>
          </w:p>
        </w:tc>
        <w:tc>
          <w:tcPr>
            <w:tcW w:w="2124" w:type="dxa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1301262184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pStyle w:val="4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有效期限</w:t>
            </w:r>
          </w:p>
        </w:tc>
        <w:tc>
          <w:tcPr>
            <w:tcW w:w="2176" w:type="dxa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2019-01-16至2024-01-15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26" w:type="dxa"/>
            <w:vAlign w:val="center"/>
          </w:tcPr>
          <w:p>
            <w:pPr>
              <w:pStyle w:val="4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发证日期</w:t>
            </w:r>
          </w:p>
        </w:tc>
        <w:tc>
          <w:tcPr>
            <w:tcW w:w="2124" w:type="dxa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2019-01-16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pStyle w:val="4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发证机关</w:t>
            </w:r>
          </w:p>
        </w:tc>
        <w:tc>
          <w:tcPr>
            <w:tcW w:w="2176" w:type="dxa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石家庄市行政审批局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26" w:type="dxa"/>
            <w:vAlign w:val="center"/>
          </w:tcPr>
          <w:p>
            <w:pPr>
              <w:pStyle w:val="4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经营方式</w:t>
            </w:r>
          </w:p>
        </w:tc>
        <w:tc>
          <w:tcPr>
            <w:tcW w:w="2124" w:type="dxa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综合许可证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pStyle w:val="4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核准年经营规模（t/a）</w:t>
            </w:r>
          </w:p>
        </w:tc>
        <w:tc>
          <w:tcPr>
            <w:tcW w:w="2176" w:type="dxa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26" w:type="dxa"/>
            <w:vAlign w:val="center"/>
          </w:tcPr>
          <w:p>
            <w:pPr>
              <w:pStyle w:val="4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核准利用规模（t/a）</w:t>
            </w:r>
          </w:p>
        </w:tc>
        <w:tc>
          <w:tcPr>
            <w:tcW w:w="2124" w:type="dxa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pStyle w:val="4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核准处置规模（t/a）</w:t>
            </w:r>
          </w:p>
        </w:tc>
        <w:tc>
          <w:tcPr>
            <w:tcW w:w="2176" w:type="dxa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ascii="宋体" w:hAnsi="宋体"/>
              </w:rPr>
              <w:t>主要污染物类别</w:t>
            </w:r>
          </w:p>
        </w:tc>
        <w:tc>
          <w:tcPr>
            <w:tcW w:w="656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☑废气☑废水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26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ascii="宋体" w:hAnsi="宋体"/>
              </w:rPr>
              <w:t>主要污染物种类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☑颗粒物</w:t>
            </w:r>
          </w:p>
          <w:p>
            <w:pPr>
              <w:pStyle w:val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□SO2</w:t>
            </w:r>
          </w:p>
          <w:p>
            <w:pPr>
              <w:pStyle w:val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□NOx</w:t>
            </w:r>
          </w:p>
          <w:p>
            <w:pPr>
              <w:pStyle w:val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□VOCs</w:t>
            </w:r>
          </w:p>
          <w:p>
            <w:pPr>
              <w:pStyle w:val="4"/>
              <w:ind w:left="420" w:hanging="4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☑其他特征污染物（硫化氢,氨（氨气）,臭气浓度,非甲烷总烃）</w:t>
            </w:r>
          </w:p>
        </w:tc>
        <w:tc>
          <w:tcPr>
            <w:tcW w:w="33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☑COD</w:t>
            </w:r>
          </w:p>
          <w:p>
            <w:pPr>
              <w:pStyle w:val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☑氨氮</w:t>
            </w:r>
          </w:p>
          <w:p>
            <w:pPr>
              <w:pStyle w:val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☑其他特征污染物（悬浮物,五日生化需氧量,粪大肠菌群）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26" w:type="dxa"/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ascii="宋体" w:hAnsi="宋体"/>
              </w:rPr>
              <w:t>大气污染物排放</w:t>
            </w:r>
            <w:r>
              <w:rPr>
                <w:rFonts w:hint="eastAsia" w:ascii="宋体" w:hAnsi="宋体"/>
              </w:rPr>
              <w:t>形式</w:t>
            </w:r>
          </w:p>
        </w:tc>
        <w:tc>
          <w:tcPr>
            <w:tcW w:w="2124" w:type="dxa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☑有组织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☑无组织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ascii="宋体" w:hAnsi="宋体"/>
              </w:rPr>
              <w:t>废水污染物排放规律</w:t>
            </w:r>
          </w:p>
        </w:tc>
        <w:tc>
          <w:tcPr>
            <w:tcW w:w="2176" w:type="dxa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26" w:type="dxa"/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ascii="宋体" w:hAnsi="宋体"/>
              </w:rPr>
              <w:t>大气污染物排放执行标准名称</w:t>
            </w:r>
          </w:p>
        </w:tc>
        <w:tc>
          <w:tcPr>
            <w:tcW w:w="6566" w:type="dxa"/>
            <w:gridSpan w:val="4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恶臭污染物排放标准GB 14554-93,大气污染物综合排放标准GB16297-1996,《工业企业挥发性有机物排放控制标准》DB13/2322-2016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26" w:type="dxa"/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ascii="宋体" w:hAnsi="宋体"/>
              </w:rPr>
              <w:t>水污染物排放执行标准名称</w:t>
            </w:r>
          </w:p>
        </w:tc>
        <w:tc>
          <w:tcPr>
            <w:tcW w:w="6566" w:type="dxa"/>
            <w:gridSpan w:val="4"/>
            <w:vAlign w:val="center"/>
          </w:tcPr>
          <w:p/>
        </w:tc>
      </w:tr>
    </w:tbl>
    <w:p>
      <w:pPr>
        <w:spacing w:line="220" w:lineRule="atLeast"/>
        <w:rPr>
          <w:rFonts w:hint="eastAsia"/>
        </w:rPr>
      </w:pPr>
    </w:p>
    <w:p>
      <w:pPr>
        <w:spacing w:line="220" w:lineRule="atLeast"/>
      </w:pPr>
      <w:r>
        <w:rPr>
          <w:rFonts w:hint="eastAsia"/>
          <w:b/>
        </w:rPr>
        <w:t>污染防治设施建设情况：</w:t>
      </w:r>
      <w:r>
        <w:rPr>
          <w:rFonts w:hint="eastAsia"/>
        </w:rPr>
        <w:t>废气收集过滤后引入1套“除臭喷淋塔+光氧催化+活性碳吸附”装置处理，最后通过1根15米高排气筒排放。此防治设施运行正常。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05BE"/>
    <w:rsid w:val="003D37D8"/>
    <w:rsid w:val="00426133"/>
    <w:rsid w:val="004358AB"/>
    <w:rsid w:val="008B7726"/>
    <w:rsid w:val="00AC2A90"/>
    <w:rsid w:val="00C22154"/>
    <w:rsid w:val="00D31D50"/>
    <w:rsid w:val="00E74070"/>
    <w:rsid w:val="4407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1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794</Characters>
  <Lines>6</Lines>
  <Paragraphs>1</Paragraphs>
  <TotalTime>24</TotalTime>
  <ScaleCrop>false</ScaleCrop>
  <LinksUpToDate>false</LinksUpToDate>
  <CharactersWithSpaces>932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2020-08-20T07:09:14Z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